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8A1D" w14:textId="77777777" w:rsidR="00252A23" w:rsidRDefault="00410F88">
      <w:pPr>
        <w:pStyle w:val="Title"/>
      </w:pPr>
      <w:r>
        <w:t>Daytona State College</w:t>
      </w:r>
    </w:p>
    <w:p w14:paraId="4E2B62FC" w14:textId="77777777" w:rsidR="00252A23" w:rsidRDefault="00410F88">
      <w:pPr>
        <w:pStyle w:val="Heading1"/>
      </w:pPr>
      <w:r>
        <w:t>Policies and Procedures for Refund of Tuition and Fees</w:t>
      </w:r>
    </w:p>
    <w:p w14:paraId="71813F53" w14:textId="77777777" w:rsidR="00252A23" w:rsidRDefault="00410F88">
      <w:r>
        <w:t>Whether you receive financial aid through loans, grants, scholarships, waivers, or you pay your own tuition and fees, all financial transactions between you and Daytona State College (DSC) are processed through the Office of Student Accounts.</w:t>
      </w:r>
    </w:p>
    <w:p w14:paraId="066754EF" w14:textId="77777777" w:rsidR="00252A23" w:rsidRDefault="00410F88">
      <w:r>
        <w:t>The Office of Student Accounts maintains all student financial account records.</w:t>
      </w:r>
    </w:p>
    <w:p w14:paraId="4531F904" w14:textId="77777777" w:rsidR="00252A23" w:rsidRDefault="00410F88">
      <w:r>
        <w:t>All refunds, except credit card refunds, are issued through BankMobile Disbursements.</w:t>
      </w:r>
    </w:p>
    <w:p w14:paraId="292ADE07" w14:textId="77777777" w:rsidR="00252A23" w:rsidRDefault="00410F88">
      <w:pPr>
        <w:pStyle w:val="ListBullet"/>
      </w:pPr>
      <w:r>
        <w:t>Refunds may be issued by one of the following methods:</w:t>
      </w:r>
    </w:p>
    <w:p w14:paraId="6C9488A2" w14:textId="77777777" w:rsidR="00252A23" w:rsidRDefault="00410F88">
      <w:pPr>
        <w:pStyle w:val="ListBullet"/>
      </w:pPr>
      <w:r>
        <w:t>Direct deposit to an existing personal bank account.</w:t>
      </w:r>
    </w:p>
    <w:p w14:paraId="194AA3BE" w14:textId="77777777" w:rsidR="00252A23" w:rsidRDefault="00410F88">
      <w:pPr>
        <w:pStyle w:val="ListBullet"/>
      </w:pPr>
      <w:r>
        <w:t>Deposit into an account created with BankMobile Disbursements.</w:t>
      </w:r>
    </w:p>
    <w:p w14:paraId="5F787149" w14:textId="77777777" w:rsidR="00252A23" w:rsidRDefault="00410F88">
      <w:r>
        <w:t>If you anticipate receiving a refund, you must contact the Office of Student Accounts to indicate your refund preference.</w:t>
      </w:r>
    </w:p>
    <w:p w14:paraId="2A9EDF61" w14:textId="77777777" w:rsidR="00252A23" w:rsidRDefault="00410F88">
      <w:r>
        <w:t>Last Revised: August 2023</w:t>
      </w:r>
    </w:p>
    <w:sectPr w:rsidR="00252A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04078">
    <w:abstractNumId w:val="8"/>
  </w:num>
  <w:num w:numId="2" w16cid:durableId="1807969154">
    <w:abstractNumId w:val="6"/>
  </w:num>
  <w:num w:numId="3" w16cid:durableId="1661423253">
    <w:abstractNumId w:val="5"/>
  </w:num>
  <w:num w:numId="4" w16cid:durableId="2065332419">
    <w:abstractNumId w:val="4"/>
  </w:num>
  <w:num w:numId="5" w16cid:durableId="564100653">
    <w:abstractNumId w:val="7"/>
  </w:num>
  <w:num w:numId="6" w16cid:durableId="904101822">
    <w:abstractNumId w:val="3"/>
  </w:num>
  <w:num w:numId="7" w16cid:durableId="521866171">
    <w:abstractNumId w:val="2"/>
  </w:num>
  <w:num w:numId="8" w16cid:durableId="1568420056">
    <w:abstractNumId w:val="1"/>
  </w:num>
  <w:num w:numId="9" w16cid:durableId="204324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2A23"/>
    <w:rsid w:val="0029639D"/>
    <w:rsid w:val="002C6566"/>
    <w:rsid w:val="00326F90"/>
    <w:rsid w:val="00410F88"/>
    <w:rsid w:val="006C4410"/>
    <w:rsid w:val="006E0EDA"/>
    <w:rsid w:val="00AA1D8D"/>
    <w:rsid w:val="00B47730"/>
    <w:rsid w:val="00BE727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2294A"/>
  <w14:defaultImageDpi w14:val="300"/>
  <w15:docId w15:val="{D7CCA3D2-D963-4064-BC88-3B30C52C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Geraldine Rimstidt</cp:lastModifiedBy>
  <cp:revision>2</cp:revision>
  <dcterms:created xsi:type="dcterms:W3CDTF">2026-03-03T16:09:00Z</dcterms:created>
  <dcterms:modified xsi:type="dcterms:W3CDTF">2026-03-03T16:09:00Z</dcterms:modified>
  <cp:category/>
</cp:coreProperties>
</file>